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b/>
          <w:color w:val="000000"/>
          <w:sz w:val="18"/>
        </w:rPr>
        <w:t xml:space="preserve">Сроки проведения итогового сочинения (изложения)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Итоговое сочинение (изложение) проводится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в первую среду декабря – 6 декабря 2023 года;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в первую среду февраля – 7 февраля 2024 года 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во вторую среду апреля – 10 апреля 2024 года.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 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Повторный допуск к написанию итогового сочинения (изложения)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Повторно к написанию итогового сочинения (изложения) в текущем учебном году в дополнительные сроки (в первую среду февраля – 7 февраля 2024 года - и вторую среду апреля – 10 апреля 2024 года) допускаются: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 обучающиеся XI (XII) классов, получившие по итоговому сочинению (изложению) неудовлетворительный результат («незачет»);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 обучающиеся XI (XII) классов, удаленные с итогового сочинения (изложения) за нарушение требований, установленных пунктом 27 Порядка  проведения государственной итоговой аттестации по образовательным программам среднего общего образования, утвержденного п</w:t>
      </w:r>
      <w:r>
        <w:rPr>
          <w:rFonts w:ascii="Arial" w:hAnsi="Arial" w:cs="Arial" w:eastAsia="Arial"/>
          <w:color w:val="000000"/>
          <w:sz w:val="18"/>
        </w:rPr>
        <w:t xml:space="preserve">риказом Министерства просвещения Российской Федерации и Федеральной службы по надзору в сфере образования и науки от 7 ноября 2018 №190/1512;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 обучающиеся XI (XII) классов, не явившиеся на итоговое сочинение (изложение) по уважительным причинам (болезнь или иные обстоятельства), подтвержденным документально;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 обучающиеся XI (XII) классов, не завершившие написание итогового  сочинения (изложения) по уважительным причинам (болезнь или иные обстоятельства), подтвержденным документально.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Обучающиеся XI (XII) классов, получившие по итоговому сочинению (изложению) неудовлетворительный результат («незачет»), могут быть повторно допущены к участию в итоговом сочинении (изложении) в текущем учебном году, но не более двух раз и только в дополнит</w:t>
      </w:r>
      <w:r>
        <w:rPr>
          <w:rFonts w:ascii="Arial" w:hAnsi="Arial" w:cs="Arial" w:eastAsia="Arial"/>
          <w:color w:val="000000"/>
          <w:sz w:val="18"/>
        </w:rPr>
        <w:t xml:space="preserve">ельные сроки, установленные  Порядком проведения государственной итоговой аттестации по образовательным программам среднего общего образования, утвержденным приказом Министерства просвещения Российской Федерации и Федеральной службы по надзору в сфере обра</w:t>
      </w:r>
      <w:r>
        <w:rPr>
          <w:rFonts w:ascii="Arial" w:hAnsi="Arial" w:cs="Arial" w:eastAsia="Arial"/>
          <w:color w:val="000000"/>
          <w:sz w:val="18"/>
        </w:rPr>
        <w:t xml:space="preserve">зования и науки от 7 ноября 2018 №190/1512.</w:t>
      </w:r>
      <w:r/>
    </w:p>
    <w:p>
      <w:pPr>
        <w:ind w:left="0" w:right="0" w:firstLine="0"/>
        <w:spacing w:after="168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  <w:outlineLvl w:val="2"/>
      </w:pPr>
      <w:r>
        <w:rPr>
          <w:rFonts w:ascii="Arial" w:hAnsi="Arial" w:cs="Arial" w:eastAsia="Arial"/>
          <w:b/>
          <w:color w:val="000000"/>
          <w:sz w:val="28"/>
        </w:rPr>
        <w:t xml:space="preserve">ПОРЯДОК ПОДАЧИ ЗАЯВЛЕНИЯ НА УЧАСТИЕ В ИТОГОВОМ СОЧИНЕНИИ (ИЗЛОЖЕНИИ)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Для участия в итоговом сочинении (изложении) необходимо подать заявление и согласие на обработку персональных данных не позднее чем за две недели до начала проведения итогового сочинения (изложения):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обучающимся – в образовательные организации, в которых обучающиеся осваивают образовательные программы среднего общего образования;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лицам, проходящим ГИА экстерном в организации, осуществляющей образовательную деятельность по имеющей государственную аккредитацию образовательной программе среднего общего образования с последующим получением аттестата о среднем общем образовании – в обра</w:t>
      </w:r>
      <w:r>
        <w:rPr>
          <w:rFonts w:ascii="Arial" w:hAnsi="Arial" w:cs="Arial" w:eastAsia="Arial"/>
          <w:color w:val="000000"/>
          <w:sz w:val="18"/>
        </w:rPr>
        <w:t xml:space="preserve">зовательные организации по выбору указанных лиц;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Регистрация выпускников прошлых лет, лиц, обучающихся по образовательным программам среднего профессионального образования, а также обучающихся, получающих среднее общее образование в иностранных образовательных организациях, для участия по их желанию в ит</w:t>
      </w:r>
      <w:r>
        <w:rPr>
          <w:rFonts w:ascii="Arial" w:hAnsi="Arial" w:cs="Arial" w:eastAsia="Arial"/>
          <w:color w:val="000000"/>
          <w:sz w:val="18"/>
        </w:rPr>
        <w:t xml:space="preserve">оговом сочинении проводится в отделе образования Кировского и Московского районов г.Казани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Обучающиеся, лица с ограниченными возможностями здоровья при подаче заявления предъявляют копию рекомендаций психолого-медико-педагогической комиссии, а обучающиеся дети-инвалиды и инвалиды — оригинал или заверенную в установленном порядке копию справки, п</w:t>
      </w:r>
      <w:r>
        <w:rPr>
          <w:rFonts w:ascii="Arial" w:hAnsi="Arial" w:cs="Arial" w:eastAsia="Arial"/>
          <w:color w:val="000000"/>
          <w:sz w:val="18"/>
        </w:rPr>
        <w:t xml:space="preserve">одтверждающей факт установления инвалидности, выданной федеральным государственным учреждением медико-социальной экспертизы.</w:t>
      </w:r>
      <w:r/>
    </w:p>
    <w:p>
      <w:pPr>
        <w:ind w:left="0" w:right="0" w:firstLine="0"/>
        <w:spacing w:after="168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  <w:outlineLvl w:val="2"/>
      </w:pPr>
      <w:r>
        <w:rPr>
          <w:rFonts w:ascii="Arial" w:hAnsi="Arial" w:cs="Arial" w:eastAsia="Arial"/>
          <w:b/>
          <w:color w:val="000000"/>
          <w:sz w:val="28"/>
        </w:rPr>
        <w:t xml:space="preserve">ПРОДОЛЖИТЕЛЬНОСТЬ ПРОВЕДЕНИЯ  ИТОГОВОГО СОЧИНЕНИЯ (ИЗЛОЖЕНИЯ)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Продолжительность выполнения итогового сочинения (изложения) составляет </w:t>
      </w:r>
      <w:r>
        <w:rPr>
          <w:rFonts w:ascii="Arial" w:hAnsi="Arial" w:cs="Arial" w:eastAsia="Arial"/>
          <w:b/>
          <w:color w:val="000000"/>
          <w:sz w:val="18"/>
        </w:rPr>
        <w:t xml:space="preserve">3 часа 55 минут (235 минут).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Итоговое сочинение (изложение) начинается в 10.00 по местному времени.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Во время проведения итогового сочинения (изложения) на рабочем столе участников итогового сочинения (изложения) помимо бланка регистрации</w:t>
        <w:br/>
        <w:t xml:space="preserve">и бланков записи (дополнительных бланков записи) находятся: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ручка (гелевая или  капиллярная с чернилами черного цвета);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документ, удостоверяющий личность;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орфографический словарь для участников итогового сочинения (орфографический и толковый словари для участников итогового изложения), выданный по месту проведения итогового сочинения (изложения);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листы бумаги для черновиков, выданные по месту проведения итогового сочинения (изложения);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лекарства и питание (при необходимости).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Проверка итогового сочинения (изложения) участников итогового сочинения (изложения) осуществляется лицами, входящими в состав комиссии по проверке итогового сочинения (изложения) и  членами комиссии по проверке итогового сочинения (изложения) в месте, опре</w:t>
      </w:r>
      <w:r>
        <w:rPr>
          <w:rFonts w:ascii="Arial" w:hAnsi="Arial" w:cs="Arial" w:eastAsia="Arial"/>
          <w:color w:val="000000"/>
          <w:sz w:val="18"/>
        </w:rPr>
        <w:t xml:space="preserve">деленном органом исполнительной власти субъекта Российской Федерации, осуществляющим государственное управление в сфере образования, и завершается не позднее чем через семь календарных дней с даты проведения итогового сочинения (изложения).</w:t>
      </w:r>
      <w:r/>
    </w:p>
    <w:p>
      <w:pPr>
        <w:ind w:left="0" w:right="0" w:firstLine="0"/>
        <w:spacing w:after="168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  <w:outlineLvl w:val="2"/>
      </w:pPr>
      <w:r>
        <w:rPr>
          <w:rFonts w:ascii="Arial" w:hAnsi="Arial" w:cs="Arial" w:eastAsia="Arial"/>
          <w:b/>
          <w:color w:val="000000"/>
          <w:sz w:val="28"/>
        </w:rPr>
        <w:t xml:space="preserve">ПОРЯДОК ПРОВЕРКИ И ОЦЕНИВАНИЯ ИТОГОВОГО СОЧИНЕНИЯ (ИЗЛОЖЕНИЯ)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b/>
          <w:color w:val="000000"/>
          <w:sz w:val="18"/>
        </w:rPr>
        <w:t xml:space="preserve">ТРЕБОВАНИЯ К СОЧИНЕНИЮ: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b/>
          <w:color w:val="000000"/>
          <w:sz w:val="18"/>
        </w:rPr>
        <w:t xml:space="preserve">Требование № 1. «Объем итогового сочинения (изложения)»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Рекомендуемое количество слов – от 350.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Максимальное количество слов в сочинении не устанавливается. Если в сочинении менее 250 слов (в подсчет включаются все слова, в том числе и служебные), то выставляется «незачет» за невыполнение требования № 1 и «незачет» за работу в целом (такое сочинение </w:t>
      </w:r>
      <w:r>
        <w:rPr>
          <w:rFonts w:ascii="Arial" w:hAnsi="Arial" w:cs="Arial" w:eastAsia="Arial"/>
          <w:color w:val="000000"/>
          <w:sz w:val="18"/>
        </w:rPr>
        <w:t xml:space="preserve">не проверяется по критериям оценивания).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b/>
          <w:color w:val="000000"/>
          <w:sz w:val="18"/>
        </w:rPr>
        <w:t xml:space="preserve">Требование № 2. «Самостоятельность написания итогового сочинения (изложения)»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Итоговое сочинение выполняется самостоятельно. Не допускается списывание сочинения (фрагментов сочинения) из какого-либо источника или воспроизведение по памяти чужого текста (работа другого участника, текст, опубликованный в бумажном и (или) электронном в</w:t>
      </w:r>
      <w:r>
        <w:rPr>
          <w:rFonts w:ascii="Arial" w:hAnsi="Arial" w:cs="Arial" w:eastAsia="Arial"/>
          <w:color w:val="000000"/>
          <w:sz w:val="18"/>
        </w:rPr>
        <w:t xml:space="preserve">иде, и др.).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Допускается прямое или косвенное цитирование с обязательной ссылкой на источник (ссылка дается в свободной форме). Объем цитирования не должен превышать объем собственного текста участника.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Если сочинение признано несамостоятельным, то выставляется «незачет» за невыполнение требования № 2 и «незачет» за работу в целом (такое сочинение не проверяется по критериям оценивания).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Итоговое сочинение, соответствующее установленным требованиям, оценивается по критериям: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1. «Соответствие теме»;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2. «Аргументация. Привлечение литературного материала»;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3. «Композиция и логика рассуждения»;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4. «Качество письменной речи»;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5. «Грамотность».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Для получения «зачета» за итоговое сочинение необходимо получить «зачет» по критериям № 1 и № 2 (выставление «незачета» по одному из этих критериев автоматически ведет к «незачету» за работу в целом), а также дополнительно «зачет» по одному из других крите</w:t>
      </w:r>
      <w:r>
        <w:rPr>
          <w:rFonts w:ascii="Arial" w:hAnsi="Arial" w:cs="Arial" w:eastAsia="Arial"/>
          <w:color w:val="000000"/>
          <w:sz w:val="18"/>
        </w:rPr>
        <w:t xml:space="preserve">риев.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Обучающиеся, лица с ограниченными возможностями здоровья при подаче заявления предъявляют копию рекомендаций психолого-медико-педагогической комиссии, а обучающиеся дети-инвалиды и инвалиды — оригинал или заверенную в установленном порядке копию справки, п</w:t>
      </w:r>
      <w:r>
        <w:rPr>
          <w:rFonts w:ascii="Arial" w:hAnsi="Arial" w:cs="Arial" w:eastAsia="Arial"/>
          <w:color w:val="000000"/>
          <w:sz w:val="18"/>
        </w:rPr>
        <w:t xml:space="preserve">одтверждающей факт установления инвалидности, выданной федеральным государственным учреждением медико-социальной экспертизы.</w:t>
      </w:r>
      <w:r/>
    </w:p>
    <w:p>
      <w:pPr>
        <w:ind w:left="0" w:right="0" w:firstLine="0"/>
        <w:spacing w:after="168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  <w:outlineLvl w:val="2"/>
      </w:pPr>
      <w:r>
        <w:rPr>
          <w:rFonts w:ascii="Arial" w:hAnsi="Arial" w:cs="Arial" w:eastAsia="Arial"/>
          <w:b/>
          <w:color w:val="000000"/>
          <w:sz w:val="28"/>
        </w:rPr>
        <w:t xml:space="preserve">ПРОДОЛЖИТЕЛЬНОСТЬ ПРОВЕДЕНИЯ  ИТОГОВОГО СОЧИНЕНИЯ (ИЗЛОЖЕНИЯ)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Продолжительность выполнения итогового сочинения (изложения) составляет </w:t>
      </w:r>
      <w:r>
        <w:rPr>
          <w:rFonts w:ascii="Arial" w:hAnsi="Arial" w:cs="Arial" w:eastAsia="Arial"/>
          <w:b/>
          <w:color w:val="000000"/>
          <w:sz w:val="18"/>
        </w:rPr>
        <w:t xml:space="preserve">3 часа 55 минут (235 минут).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Итоговое сочинение (изложение) начинается в 10.00 по местному времени.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Во время проведения итогового сочинения (изложения) на рабочем столе участников итогового сочинения (изложения) помимо бланка регистрации</w:t>
        <w:br/>
        <w:t xml:space="preserve">и бланков записи (дополнительных бланков записи) находятся: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ручка (гелевая или  капиллярная с чернилами черного цвета);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документ, удостоверяющий личность;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орфографический словарь для участников итогового сочинения (орфографический и толковый словари для участников итогового изложения), выданный по месту проведения итогового сочинения (изложения);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листы бумаги для черновиков, выданные по месту проведения итогового сочинения (изложения);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лекарства и питание (при необходимости).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Проверка итогового сочинения (изложения) участников итогового сочинения (изложения) осуществляется лицами, входящими в состав комиссии по проверке итогового сочинения (изложения) и  членами комиссии по проверке итогового сочинения (изложения) в месте, опре</w:t>
      </w:r>
      <w:r>
        <w:rPr>
          <w:rFonts w:ascii="Arial" w:hAnsi="Arial" w:cs="Arial" w:eastAsia="Arial"/>
          <w:color w:val="000000"/>
          <w:sz w:val="18"/>
        </w:rPr>
        <w:t xml:space="preserve">деленном органом исполнительной власти субъекта Российской Федерации, осуществляющим государственное управление в сфере образования, и завершается не позднее чем через семь календарных дней с даты проведения итогового сочинения (изложения).</w:t>
      </w:r>
      <w:r/>
    </w:p>
    <w:p>
      <w:pPr>
        <w:ind w:left="0" w:right="0" w:firstLine="0"/>
        <w:spacing w:after="168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  <w:outlineLvl w:val="2"/>
      </w:pPr>
      <w:r>
        <w:rPr>
          <w:rFonts w:ascii="Arial" w:hAnsi="Arial" w:cs="Arial" w:eastAsia="Arial"/>
          <w:b/>
          <w:color w:val="000000"/>
          <w:sz w:val="28"/>
        </w:rPr>
        <w:t xml:space="preserve">ОЗНАКОМЛЕНИЕ С РЕЗУЛЬТАТАМИ ИТОГОВОГО СОЧИНЕНИЯ (ИЗЛОЖЕНИЯ) И СРОК ДЕЙСТВИЯ ИТОГОВОГО СОЧИНЕНИЯ</w:t>
      </w:r>
      <w:r/>
    </w:p>
    <w:p>
      <w:pPr>
        <w:ind w:left="0" w:right="0" w:firstLine="0"/>
        <w:spacing w:lineRule="atLeast" w:line="270" w:after="180" w:before="0"/>
        <w:shd w:val="clear" w:color="F6F6F6"/>
        <w:rPr>
          <w:rFonts w:ascii="Arial" w:hAnsi="Arial" w:cs="Arial" w:eastAsia="Arial"/>
          <w:sz w:val="18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С результатами итогового сочинения (изложения) обучающиеся могут ознакомиться в образовательных организациях.</w:t>
      </w:r>
      <w:r/>
      <w:r>
        <w:rPr>
          <w:rFonts w:ascii="Arial" w:hAnsi="Arial" w:cs="Arial" w:eastAsia="Arial"/>
          <w:color w:val="000000"/>
          <w:sz w:val="18"/>
        </w:rPr>
        <w:t xml:space="preserve">Ознакомление участников сочинения (изложения) с полученными результатами производится в следующие сроки: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 до 21.12.2023;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 до 15.02.2024;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- до 25.04.2024.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Ознакомление участников сочинения (изложения) с результатами производится не позднее 2-х рабочих дней после размещения РЦОИ (ГБУ «РЦМКО») сведений о результатах итогового сочинения (изложения) на защищенных каналах связи.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Также свои результаты можно увидеть на сайте в личном кабинете https://checkege.rustest.ru/</w:t>
      </w:r>
      <w:r/>
    </w:p>
    <w:p>
      <w:pPr>
        <w:ind w:left="0" w:right="0" w:firstLine="0"/>
        <w:spacing w:lineRule="atLeast" w:line="270" w:after="180" w:before="0"/>
        <w:shd w:val="clear" w:color="F6F6F6"/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>
        <w:rPr>
          <w:rFonts w:ascii="Arial" w:hAnsi="Arial" w:cs="Arial" w:eastAsia="Arial"/>
          <w:color w:val="000000"/>
          <w:sz w:val="18"/>
        </w:rPr>
        <w:t xml:space="preserve">Результат итогового сочинения (изложения) как допуск к ГИА-11 действителен бессрочно.</w:t>
      </w:r>
      <w:r/>
    </w:p>
    <w:p>
      <w:pPr>
        <w:ind w:left="0" w:right="0" w:firstLine="0"/>
        <w:spacing w:lineRule="atLeast" w:line="270" w:after="180" w:before="0"/>
        <w:shd w:val="clear" w:color="F6F6F6"/>
        <w:rPr>
          <w:rFonts w:ascii="Arial" w:hAnsi="Arial" w:cs="Arial" w:eastAsia="Arial"/>
          <w:sz w:val="18"/>
        </w:rPr>
        <w:pBdr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pBdr>
      </w:pPr>
      <w:r/>
    </w:p>
    <w:p>
      <w:r/>
      <w:r/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."/>
  <w:listSeparator w:val=","/>
  <w:compat>
    <w:compatSetting w:name="compatibilityMode" w:uri="http://schemas.microsoft.com/office/word" w:val="16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qFormat/>
    <w:uiPriority w:val="1"/>
    <w:pPr>
      <w:spacing w:lineRule="auto" w:line="240" w:after="0"/>
    </w:pPr>
  </w:style>
  <w:style w:type="paragraph" w:styleId="602">
    <w:name w:val="List Paragraph"/>
    <w:basedOn w:val="598"/>
    <w:qFormat/>
    <w:uiPriority w:val="34"/>
    <w:pPr>
      <w:contextualSpacing w:val="true"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2023-12-05T08:10:43Z</dcterms:modified>
</cp:coreProperties>
</file>